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A11" w:rsidRDefault="00924A11" w:rsidP="00924A11">
      <w:pPr>
        <w:ind w:left="284" w:right="-427"/>
        <w:jc w:val="center"/>
        <w:rPr>
          <w:rFonts w:asciiTheme="minorHAnsi" w:eastAsia="Calibri" w:hAnsiTheme="minorHAnsi" w:cstheme="minorHAnsi"/>
          <w:sz w:val="24"/>
          <w:lang w:eastAsia="en-US"/>
        </w:rPr>
      </w:pPr>
    </w:p>
    <w:tbl>
      <w:tblPr>
        <w:tblStyle w:val="Tabelacomgrade"/>
        <w:tblW w:w="8788" w:type="dxa"/>
        <w:tblInd w:w="336" w:type="dxa"/>
        <w:tblBorders>
          <w:top w:val="thinThickThinMediumGap" w:sz="24" w:space="0" w:color="auto"/>
          <w:left w:val="thinThickThinMediumGap" w:sz="24" w:space="0" w:color="auto"/>
          <w:bottom w:val="thinThickThinMediumGap" w:sz="24" w:space="0" w:color="auto"/>
          <w:right w:val="thinThickThinMediumGap" w:sz="24" w:space="0" w:color="auto"/>
        </w:tblBorders>
        <w:tblLook w:val="04A0" w:firstRow="1" w:lastRow="0" w:firstColumn="1" w:lastColumn="0" w:noHBand="0" w:noVBand="1"/>
      </w:tblPr>
      <w:tblGrid>
        <w:gridCol w:w="4173"/>
        <w:gridCol w:w="4615"/>
      </w:tblGrid>
      <w:tr w:rsidR="00924A11" w:rsidTr="00924A11">
        <w:tc>
          <w:tcPr>
            <w:tcW w:w="8788" w:type="dxa"/>
            <w:gridSpan w:val="2"/>
            <w:tcBorders>
              <w:top w:val="thinThickThinMediumGap" w:sz="24" w:space="0" w:color="auto"/>
              <w:left w:val="thinThickThinMediumGap" w:sz="24" w:space="0" w:color="auto"/>
              <w:bottom w:val="single" w:sz="4" w:space="0" w:color="auto"/>
              <w:right w:val="thinThickThinMediumGap" w:sz="24" w:space="0" w:color="auto"/>
            </w:tcBorders>
            <w:hideMark/>
          </w:tcPr>
          <w:p w:rsidR="00924A11" w:rsidRDefault="00924A11" w:rsidP="00924A11">
            <w:pPr>
              <w:jc w:val="center"/>
              <w:rPr>
                <w:rFonts w:ascii="Algerian" w:hAnsi="Algerian"/>
                <w:color w:val="C00000"/>
                <w:sz w:val="36"/>
                <w:szCs w:val="36"/>
              </w:rPr>
            </w:pPr>
            <w:r>
              <w:rPr>
                <w:rFonts w:ascii="Algerian" w:hAnsi="Algerian"/>
                <w:color w:val="C00000"/>
                <w:sz w:val="36"/>
                <w:szCs w:val="36"/>
              </w:rPr>
              <w:t>QUADRO DE CARGOS E SALÁRIOS 2024</w:t>
            </w:r>
          </w:p>
        </w:tc>
      </w:tr>
      <w:tr w:rsidR="00924A11" w:rsidTr="00924A11">
        <w:tc>
          <w:tcPr>
            <w:tcW w:w="4173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924A11" w:rsidRDefault="00924A11" w:rsidP="00924A11">
            <w:pPr>
              <w:jc w:val="center"/>
              <w:rPr>
                <w:rFonts w:ascii="Arial Black" w:hAnsi="Arial Black"/>
                <w:b/>
                <w:szCs w:val="28"/>
              </w:rPr>
            </w:pPr>
            <w:r>
              <w:rPr>
                <w:rFonts w:ascii="Arial Black" w:hAnsi="Arial Black"/>
                <w:b/>
                <w:szCs w:val="28"/>
              </w:rPr>
              <w:t>Subsídios dos Vereadores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MediumGap" w:sz="24" w:space="0" w:color="auto"/>
            </w:tcBorders>
            <w:shd w:val="clear" w:color="auto" w:fill="A6A6A6" w:themeFill="background1" w:themeFillShade="A6"/>
            <w:hideMark/>
          </w:tcPr>
          <w:p w:rsidR="00924A11" w:rsidRDefault="00924A11" w:rsidP="00924A11">
            <w:pPr>
              <w:jc w:val="center"/>
              <w:rPr>
                <w:rFonts w:ascii="Arial Black" w:hAnsi="Arial Black"/>
                <w:szCs w:val="28"/>
              </w:rPr>
            </w:pPr>
            <w:r>
              <w:rPr>
                <w:rFonts w:ascii="Arial Black" w:hAnsi="Arial Black"/>
                <w:szCs w:val="28"/>
              </w:rPr>
              <w:t>R$ 3.396,93</w:t>
            </w:r>
          </w:p>
        </w:tc>
      </w:tr>
      <w:tr w:rsidR="00924A11" w:rsidTr="00924A11">
        <w:tc>
          <w:tcPr>
            <w:tcW w:w="4173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</w:tcPr>
          <w:p w:rsidR="00924A11" w:rsidRDefault="00924A11" w:rsidP="00924A11">
            <w:pPr>
              <w:jc w:val="center"/>
              <w:rPr>
                <w:rFonts w:ascii="Arial Black" w:hAnsi="Arial Black"/>
                <w:szCs w:val="28"/>
              </w:rPr>
            </w:pP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MediumGap" w:sz="24" w:space="0" w:color="auto"/>
            </w:tcBorders>
          </w:tcPr>
          <w:p w:rsidR="00924A11" w:rsidRDefault="00924A11" w:rsidP="00924A11">
            <w:pPr>
              <w:jc w:val="center"/>
              <w:rPr>
                <w:rFonts w:ascii="Arial Black" w:hAnsi="Arial Black"/>
                <w:szCs w:val="28"/>
              </w:rPr>
            </w:pPr>
          </w:p>
        </w:tc>
      </w:tr>
      <w:tr w:rsidR="00924A11" w:rsidTr="00924A11">
        <w:tc>
          <w:tcPr>
            <w:tcW w:w="4173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924A11" w:rsidRDefault="00924A11" w:rsidP="00924A11">
            <w:pPr>
              <w:jc w:val="center"/>
              <w:rPr>
                <w:rFonts w:ascii="Arial Black" w:hAnsi="Arial Black"/>
                <w:b/>
                <w:szCs w:val="28"/>
              </w:rPr>
            </w:pPr>
            <w:r>
              <w:rPr>
                <w:rFonts w:ascii="Arial Black" w:hAnsi="Arial Black"/>
                <w:b/>
                <w:szCs w:val="28"/>
              </w:rPr>
              <w:t>Subsídio do Presidente da Câmara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MediumGap" w:sz="24" w:space="0" w:color="auto"/>
            </w:tcBorders>
            <w:shd w:val="clear" w:color="auto" w:fill="A6A6A6" w:themeFill="background1" w:themeFillShade="A6"/>
            <w:hideMark/>
          </w:tcPr>
          <w:p w:rsidR="00924A11" w:rsidRDefault="00924A11" w:rsidP="00924A11">
            <w:pPr>
              <w:jc w:val="center"/>
              <w:rPr>
                <w:rFonts w:ascii="Arial Black" w:hAnsi="Arial Black"/>
                <w:szCs w:val="28"/>
              </w:rPr>
            </w:pPr>
            <w:r>
              <w:rPr>
                <w:rFonts w:ascii="Arial Black" w:hAnsi="Arial Black"/>
                <w:szCs w:val="28"/>
              </w:rPr>
              <w:t>R$ 4.230,56</w:t>
            </w:r>
          </w:p>
        </w:tc>
      </w:tr>
      <w:tr w:rsidR="00924A11" w:rsidTr="00924A11">
        <w:tc>
          <w:tcPr>
            <w:tcW w:w="4173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</w:tcPr>
          <w:p w:rsidR="00924A11" w:rsidRDefault="00924A11" w:rsidP="00924A11">
            <w:pPr>
              <w:jc w:val="center"/>
              <w:rPr>
                <w:rFonts w:ascii="Arial Black" w:hAnsi="Arial Black"/>
                <w:szCs w:val="28"/>
              </w:rPr>
            </w:pP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MediumGap" w:sz="24" w:space="0" w:color="auto"/>
            </w:tcBorders>
          </w:tcPr>
          <w:p w:rsidR="00924A11" w:rsidRDefault="00924A11" w:rsidP="00924A11">
            <w:pPr>
              <w:jc w:val="center"/>
              <w:rPr>
                <w:rFonts w:ascii="Arial Black" w:hAnsi="Arial Black"/>
                <w:szCs w:val="28"/>
              </w:rPr>
            </w:pPr>
          </w:p>
        </w:tc>
      </w:tr>
      <w:tr w:rsidR="00924A11" w:rsidTr="00924A11">
        <w:tc>
          <w:tcPr>
            <w:tcW w:w="4173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924A11" w:rsidRDefault="00924A11" w:rsidP="00924A11">
            <w:pPr>
              <w:jc w:val="center"/>
              <w:rPr>
                <w:rFonts w:ascii="Arial Black" w:hAnsi="Arial Black"/>
                <w:b/>
                <w:szCs w:val="28"/>
              </w:rPr>
            </w:pPr>
            <w:r>
              <w:rPr>
                <w:rFonts w:ascii="Arial Black" w:hAnsi="Arial Black"/>
                <w:b/>
                <w:szCs w:val="28"/>
              </w:rPr>
              <w:t>Agente Legislativo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MediumGap" w:sz="24" w:space="0" w:color="auto"/>
            </w:tcBorders>
            <w:shd w:val="clear" w:color="auto" w:fill="A6A6A6" w:themeFill="background1" w:themeFillShade="A6"/>
            <w:hideMark/>
          </w:tcPr>
          <w:p w:rsidR="00924A11" w:rsidRDefault="00924A11" w:rsidP="00924A11">
            <w:pPr>
              <w:jc w:val="center"/>
              <w:rPr>
                <w:rFonts w:ascii="Arial Black" w:hAnsi="Arial Black"/>
                <w:szCs w:val="28"/>
              </w:rPr>
            </w:pPr>
            <w:r>
              <w:rPr>
                <w:rFonts w:ascii="Arial Black" w:hAnsi="Arial Black"/>
                <w:szCs w:val="28"/>
              </w:rPr>
              <w:t>Padrão 09 = R$ 3.565,83</w:t>
            </w:r>
          </w:p>
        </w:tc>
      </w:tr>
      <w:tr w:rsidR="00924A11" w:rsidTr="00924A11">
        <w:tc>
          <w:tcPr>
            <w:tcW w:w="4173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</w:tcPr>
          <w:p w:rsidR="00924A11" w:rsidRDefault="00924A11" w:rsidP="00924A11">
            <w:pPr>
              <w:jc w:val="center"/>
              <w:rPr>
                <w:rFonts w:ascii="Arial Black" w:hAnsi="Arial Black"/>
                <w:szCs w:val="28"/>
              </w:rPr>
            </w:pP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MediumGap" w:sz="24" w:space="0" w:color="auto"/>
            </w:tcBorders>
          </w:tcPr>
          <w:p w:rsidR="00924A11" w:rsidRDefault="00924A11" w:rsidP="00924A11">
            <w:pPr>
              <w:jc w:val="center"/>
              <w:rPr>
                <w:rFonts w:ascii="Arial Black" w:hAnsi="Arial Black"/>
                <w:szCs w:val="28"/>
              </w:rPr>
            </w:pPr>
          </w:p>
        </w:tc>
      </w:tr>
      <w:tr w:rsidR="00924A11" w:rsidTr="00924A11">
        <w:tc>
          <w:tcPr>
            <w:tcW w:w="4173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924A11" w:rsidRDefault="00924A11" w:rsidP="00924A11">
            <w:pPr>
              <w:jc w:val="center"/>
              <w:rPr>
                <w:rFonts w:ascii="Arial Black" w:hAnsi="Arial Black"/>
                <w:b/>
                <w:szCs w:val="28"/>
              </w:rPr>
            </w:pPr>
            <w:r>
              <w:rPr>
                <w:rFonts w:ascii="Arial Black" w:hAnsi="Arial Black"/>
                <w:b/>
                <w:szCs w:val="28"/>
              </w:rPr>
              <w:t>Agente Administrativo Auxiliar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MediumGap" w:sz="24" w:space="0" w:color="auto"/>
            </w:tcBorders>
            <w:shd w:val="clear" w:color="auto" w:fill="A6A6A6" w:themeFill="background1" w:themeFillShade="A6"/>
            <w:hideMark/>
          </w:tcPr>
          <w:p w:rsidR="00924A11" w:rsidRDefault="00924A11" w:rsidP="00924A11">
            <w:pPr>
              <w:jc w:val="center"/>
              <w:rPr>
                <w:rFonts w:ascii="Arial Black" w:hAnsi="Arial Black"/>
                <w:szCs w:val="28"/>
              </w:rPr>
            </w:pPr>
            <w:r>
              <w:rPr>
                <w:rFonts w:ascii="Arial Black" w:hAnsi="Arial Black"/>
                <w:szCs w:val="28"/>
              </w:rPr>
              <w:t>Padrão 09 = R$ 3.234,32</w:t>
            </w:r>
          </w:p>
        </w:tc>
      </w:tr>
      <w:tr w:rsidR="00924A11" w:rsidTr="00924A11">
        <w:tc>
          <w:tcPr>
            <w:tcW w:w="4173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</w:tcPr>
          <w:p w:rsidR="00924A11" w:rsidRDefault="00924A11" w:rsidP="00924A11">
            <w:pPr>
              <w:jc w:val="center"/>
              <w:rPr>
                <w:rFonts w:ascii="Arial Black" w:hAnsi="Arial Black"/>
                <w:szCs w:val="28"/>
              </w:rPr>
            </w:pP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MediumGap" w:sz="24" w:space="0" w:color="auto"/>
            </w:tcBorders>
          </w:tcPr>
          <w:p w:rsidR="00924A11" w:rsidRDefault="00924A11" w:rsidP="00924A11">
            <w:pPr>
              <w:jc w:val="center"/>
              <w:rPr>
                <w:rFonts w:ascii="Arial Black" w:hAnsi="Arial Black"/>
                <w:szCs w:val="28"/>
              </w:rPr>
            </w:pPr>
          </w:p>
        </w:tc>
      </w:tr>
      <w:tr w:rsidR="00924A11" w:rsidTr="00924A11">
        <w:tc>
          <w:tcPr>
            <w:tcW w:w="4173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924A11" w:rsidRDefault="00924A11" w:rsidP="00924A11">
            <w:pPr>
              <w:jc w:val="center"/>
              <w:rPr>
                <w:rFonts w:ascii="Arial Black" w:hAnsi="Arial Black"/>
                <w:b/>
                <w:szCs w:val="28"/>
              </w:rPr>
            </w:pPr>
            <w:r>
              <w:rPr>
                <w:rFonts w:ascii="Arial Black" w:hAnsi="Arial Black"/>
                <w:b/>
                <w:szCs w:val="28"/>
              </w:rPr>
              <w:t>Servente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MediumGap" w:sz="24" w:space="0" w:color="auto"/>
            </w:tcBorders>
            <w:shd w:val="clear" w:color="auto" w:fill="A6A6A6" w:themeFill="background1" w:themeFillShade="A6"/>
            <w:hideMark/>
          </w:tcPr>
          <w:p w:rsidR="00924A11" w:rsidRDefault="00924A11" w:rsidP="00924A11">
            <w:pPr>
              <w:jc w:val="center"/>
              <w:rPr>
                <w:rFonts w:ascii="Arial Black" w:hAnsi="Arial Black"/>
                <w:szCs w:val="28"/>
              </w:rPr>
            </w:pPr>
            <w:r>
              <w:rPr>
                <w:rFonts w:ascii="Arial Black" w:hAnsi="Arial Black"/>
                <w:szCs w:val="28"/>
              </w:rPr>
              <w:t>Padrão = R$ 1.679,35</w:t>
            </w:r>
          </w:p>
        </w:tc>
      </w:tr>
      <w:tr w:rsidR="00924A11" w:rsidTr="00924A11">
        <w:tc>
          <w:tcPr>
            <w:tcW w:w="4173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</w:tcPr>
          <w:p w:rsidR="00924A11" w:rsidRDefault="00924A11" w:rsidP="00924A11">
            <w:pPr>
              <w:jc w:val="center"/>
              <w:rPr>
                <w:rFonts w:ascii="Arial Black" w:hAnsi="Arial Black"/>
                <w:szCs w:val="28"/>
              </w:rPr>
            </w:pP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MediumGap" w:sz="24" w:space="0" w:color="auto"/>
            </w:tcBorders>
            <w:hideMark/>
          </w:tcPr>
          <w:p w:rsidR="00924A11" w:rsidRDefault="00924A11" w:rsidP="00924A11">
            <w:pPr>
              <w:jc w:val="center"/>
              <w:rPr>
                <w:rFonts w:ascii="Arial Black" w:hAnsi="Arial Black"/>
                <w:szCs w:val="28"/>
              </w:rPr>
            </w:pPr>
          </w:p>
        </w:tc>
      </w:tr>
      <w:tr w:rsidR="00924A11" w:rsidTr="00924A11">
        <w:tc>
          <w:tcPr>
            <w:tcW w:w="4173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24A11" w:rsidRDefault="00924A11" w:rsidP="00924A11">
            <w:pPr>
              <w:jc w:val="center"/>
              <w:rPr>
                <w:rFonts w:ascii="Arial Black" w:hAnsi="Arial Black"/>
                <w:b/>
                <w:szCs w:val="28"/>
              </w:rPr>
            </w:pPr>
            <w:r>
              <w:rPr>
                <w:rFonts w:ascii="Arial Black" w:hAnsi="Arial Black"/>
                <w:b/>
                <w:szCs w:val="28"/>
              </w:rPr>
              <w:t>Assessor da Mesa Diretora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MediumGap" w:sz="24" w:space="0" w:color="auto"/>
            </w:tcBorders>
            <w:shd w:val="clear" w:color="auto" w:fill="A6A6A6" w:themeFill="background1" w:themeFillShade="A6"/>
          </w:tcPr>
          <w:p w:rsidR="00924A11" w:rsidRDefault="00924A11" w:rsidP="00924A11">
            <w:pPr>
              <w:jc w:val="center"/>
              <w:rPr>
                <w:rFonts w:ascii="Arial Black" w:hAnsi="Arial Black"/>
                <w:szCs w:val="28"/>
              </w:rPr>
            </w:pPr>
            <w:r>
              <w:rPr>
                <w:rFonts w:ascii="Arial Black" w:hAnsi="Arial Black"/>
                <w:szCs w:val="28"/>
              </w:rPr>
              <w:t>CC2 = 1.665,06</w:t>
            </w:r>
          </w:p>
        </w:tc>
      </w:tr>
      <w:tr w:rsidR="00924A11" w:rsidTr="00924A11">
        <w:tc>
          <w:tcPr>
            <w:tcW w:w="4173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</w:tcPr>
          <w:p w:rsidR="00924A11" w:rsidRDefault="00924A11" w:rsidP="00924A11">
            <w:pPr>
              <w:jc w:val="center"/>
              <w:rPr>
                <w:rFonts w:ascii="Arial Black" w:hAnsi="Arial Black"/>
                <w:szCs w:val="28"/>
              </w:rPr>
            </w:pP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MediumGap" w:sz="24" w:space="0" w:color="auto"/>
            </w:tcBorders>
          </w:tcPr>
          <w:p w:rsidR="00924A11" w:rsidRDefault="00924A11" w:rsidP="00924A11">
            <w:pPr>
              <w:jc w:val="center"/>
              <w:rPr>
                <w:rFonts w:ascii="Arial Black" w:hAnsi="Arial Black"/>
                <w:szCs w:val="28"/>
              </w:rPr>
            </w:pPr>
          </w:p>
        </w:tc>
      </w:tr>
      <w:tr w:rsidR="00924A11" w:rsidTr="00924A11">
        <w:tc>
          <w:tcPr>
            <w:tcW w:w="4173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24A11" w:rsidRDefault="00924A11" w:rsidP="00924A11">
            <w:pPr>
              <w:jc w:val="center"/>
              <w:rPr>
                <w:rFonts w:ascii="Arial Black" w:hAnsi="Arial Black"/>
                <w:b/>
                <w:szCs w:val="28"/>
              </w:rPr>
            </w:pPr>
            <w:r>
              <w:rPr>
                <w:rFonts w:ascii="Arial Black" w:hAnsi="Arial Black"/>
                <w:b/>
                <w:szCs w:val="28"/>
              </w:rPr>
              <w:t>Assessor Jurídico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MediumGap" w:sz="24" w:space="0" w:color="auto"/>
            </w:tcBorders>
            <w:shd w:val="clear" w:color="auto" w:fill="A6A6A6" w:themeFill="background1" w:themeFillShade="A6"/>
          </w:tcPr>
          <w:p w:rsidR="00924A11" w:rsidRDefault="00924A11" w:rsidP="00924A11">
            <w:pPr>
              <w:jc w:val="center"/>
              <w:rPr>
                <w:rFonts w:ascii="Arial Black" w:hAnsi="Arial Black"/>
                <w:szCs w:val="28"/>
              </w:rPr>
            </w:pPr>
            <w:r>
              <w:rPr>
                <w:rFonts w:ascii="Arial Black" w:hAnsi="Arial Black"/>
                <w:szCs w:val="28"/>
              </w:rPr>
              <w:t>CC 06 = R$ 5.498,13</w:t>
            </w:r>
          </w:p>
        </w:tc>
      </w:tr>
      <w:tr w:rsidR="00924A11" w:rsidTr="00924A11">
        <w:tc>
          <w:tcPr>
            <w:tcW w:w="4173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</w:tcPr>
          <w:p w:rsidR="00924A11" w:rsidRDefault="00924A11" w:rsidP="00924A11">
            <w:pPr>
              <w:jc w:val="center"/>
              <w:rPr>
                <w:rFonts w:ascii="Arial Black" w:hAnsi="Arial Black"/>
                <w:szCs w:val="28"/>
              </w:rPr>
            </w:pP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MediumGap" w:sz="24" w:space="0" w:color="auto"/>
            </w:tcBorders>
          </w:tcPr>
          <w:p w:rsidR="00924A11" w:rsidRDefault="00924A11" w:rsidP="00924A11">
            <w:pPr>
              <w:jc w:val="center"/>
              <w:rPr>
                <w:rFonts w:ascii="Arial Black" w:hAnsi="Arial Black"/>
                <w:szCs w:val="28"/>
              </w:rPr>
            </w:pPr>
          </w:p>
        </w:tc>
      </w:tr>
      <w:tr w:rsidR="00924A11" w:rsidTr="00924A11">
        <w:tc>
          <w:tcPr>
            <w:tcW w:w="4173" w:type="dxa"/>
            <w:tcBorders>
              <w:top w:val="single" w:sz="4" w:space="0" w:color="auto"/>
              <w:left w:val="thinThickThinMedium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24A11" w:rsidRDefault="00924A11" w:rsidP="00924A11">
            <w:pPr>
              <w:jc w:val="center"/>
              <w:rPr>
                <w:rFonts w:ascii="Arial Black" w:hAnsi="Arial Black"/>
                <w:b/>
                <w:szCs w:val="28"/>
              </w:rPr>
            </w:pPr>
            <w:r>
              <w:rPr>
                <w:rFonts w:ascii="Arial Black" w:hAnsi="Arial Black"/>
                <w:b/>
                <w:szCs w:val="28"/>
              </w:rPr>
              <w:t>Diretora de Expediente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MediumGap" w:sz="24" w:space="0" w:color="auto"/>
            </w:tcBorders>
            <w:shd w:val="clear" w:color="auto" w:fill="A6A6A6" w:themeFill="background1" w:themeFillShade="A6"/>
          </w:tcPr>
          <w:p w:rsidR="00924A11" w:rsidRDefault="00924A11" w:rsidP="00924A11">
            <w:pPr>
              <w:jc w:val="center"/>
              <w:rPr>
                <w:rFonts w:ascii="Arial Black" w:hAnsi="Arial Black"/>
                <w:szCs w:val="28"/>
              </w:rPr>
            </w:pPr>
            <w:r>
              <w:rPr>
                <w:rFonts w:ascii="Arial Black" w:hAnsi="Arial Black"/>
                <w:szCs w:val="28"/>
              </w:rPr>
              <w:t>FG 02 = R$ 909,12</w:t>
            </w:r>
          </w:p>
        </w:tc>
      </w:tr>
    </w:tbl>
    <w:p w:rsidR="00924A11" w:rsidRDefault="00924A11" w:rsidP="00924A11">
      <w:pPr>
        <w:jc w:val="center"/>
      </w:pPr>
    </w:p>
    <w:p w:rsidR="00924A11" w:rsidRDefault="00924A11" w:rsidP="00924A11">
      <w:pPr>
        <w:jc w:val="center"/>
      </w:pPr>
    </w:p>
    <w:p w:rsidR="00924A11" w:rsidRDefault="00924A11" w:rsidP="00924A11">
      <w:pPr>
        <w:ind w:left="284" w:right="-427"/>
        <w:jc w:val="center"/>
        <w:rPr>
          <w:rFonts w:asciiTheme="minorHAnsi" w:eastAsia="Calibri" w:hAnsiTheme="minorHAnsi" w:cstheme="minorHAnsi"/>
          <w:sz w:val="24"/>
          <w:lang w:eastAsia="en-US"/>
        </w:rPr>
      </w:pPr>
    </w:p>
    <w:p w:rsidR="00924A11" w:rsidRDefault="00924A11" w:rsidP="00924A11">
      <w:pPr>
        <w:ind w:left="284" w:right="-427"/>
        <w:jc w:val="center"/>
        <w:rPr>
          <w:rFonts w:asciiTheme="minorHAnsi" w:eastAsia="Calibri" w:hAnsiTheme="minorHAnsi" w:cstheme="minorHAnsi"/>
          <w:sz w:val="24"/>
          <w:lang w:eastAsia="en-US"/>
        </w:rPr>
      </w:pPr>
    </w:p>
    <w:p w:rsidR="00924A11" w:rsidRDefault="00924A11" w:rsidP="00924A11">
      <w:pPr>
        <w:ind w:left="284" w:right="-427"/>
        <w:jc w:val="center"/>
        <w:rPr>
          <w:rFonts w:asciiTheme="minorHAnsi" w:eastAsia="Calibri" w:hAnsiTheme="minorHAnsi" w:cstheme="minorHAnsi"/>
          <w:sz w:val="24"/>
          <w:lang w:eastAsia="en-US"/>
        </w:rPr>
      </w:pPr>
      <w:bookmarkStart w:id="0" w:name="_GoBack"/>
      <w:bookmarkEnd w:id="0"/>
    </w:p>
    <w:sectPr w:rsidR="00924A11" w:rsidSect="002272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134" w:right="1132" w:bottom="1134" w:left="173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77D6" w:rsidRDefault="009977D6">
      <w:r>
        <w:separator/>
      </w:r>
    </w:p>
  </w:endnote>
  <w:endnote w:type="continuationSeparator" w:id="0">
    <w:p w:rsidR="009977D6" w:rsidRDefault="00997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979" w:rsidRDefault="009977D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914" w:rsidRDefault="007622C2">
    <w:pPr>
      <w:pStyle w:val="Rodap"/>
    </w:pPr>
    <w:r>
      <w:rPr>
        <w:noProof/>
        <w:lang w:eastAsia="pt-BR"/>
      </w:rPr>
      <w:drawing>
        <wp:inline distT="0" distB="0" distL="0" distR="0" wp14:anchorId="34044686" wp14:editId="2312466B">
          <wp:extent cx="5737225" cy="457219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7225" cy="457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243225" wp14:editId="7AA45C8D">
              <wp:simplePos x="0" y="0"/>
              <wp:positionH relativeFrom="column">
                <wp:posOffset>499745</wp:posOffset>
              </wp:positionH>
              <wp:positionV relativeFrom="paragraph">
                <wp:posOffset>257175</wp:posOffset>
              </wp:positionV>
              <wp:extent cx="2287905" cy="222885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A4914" w:rsidRPr="00803D67" w:rsidRDefault="007622C2">
                          <w:pPr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</w:pPr>
                          <w:r w:rsidRPr="00803D67"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  <w:t>camara@camarachapada.rs.gov.br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F243225" id="_x0000_t202" coordsize="21600,21600" o:spt="202" path="m,l,21600r21600,l21600,xe">
              <v:stroke joinstyle="miter"/>
              <v:path gradientshapeok="t" o:connecttype="rect"/>
            </v:shapetype>
            <v:shape id="Caixa de texto 307" o:spid="_x0000_s1026" type="#_x0000_t202" style="position:absolute;margin-left:39.35pt;margin-top:20.25pt;width:180.15pt;height:17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" filled="f" stroked="f">
              <v:textbox style="mso-fit-shape-to-text:t">
                <w:txbxContent>
                  <w:p w:rsidR="000A4914" w:rsidRPr="00803D67" w:rsidRDefault="007622C2">
                    <w:pPr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</w:pPr>
                    <w:r w:rsidRPr="00803D67"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  <w:t>camara@camarachapada.rs.gov.br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7F8663" wp14:editId="4D532C80">
              <wp:simplePos x="0" y="0"/>
              <wp:positionH relativeFrom="column">
                <wp:posOffset>601980</wp:posOffset>
              </wp:positionH>
              <wp:positionV relativeFrom="paragraph">
                <wp:posOffset>308610</wp:posOffset>
              </wp:positionV>
              <wp:extent cx="2124075" cy="161925"/>
              <wp:effectExtent l="20955" t="13335" r="17145" b="15240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124075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9DC5D3" id="Retângulo 3" o:spid="_x0000_s1026" style="position:absolute;margin-left:47.4pt;margin-top:24.3pt;width:167.2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" strokecolor="white" strokeweight="2pt">
              <v:path arrowok="t"/>
            </v:rect>
          </w:pict>
        </mc:Fallback>
      </mc:AlternateContent>
    </w:r>
  </w:p>
  <w:p w:rsidR="000A4914" w:rsidRDefault="009977D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979" w:rsidRDefault="009977D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77D6" w:rsidRDefault="009977D6">
      <w:r>
        <w:separator/>
      </w:r>
    </w:p>
  </w:footnote>
  <w:footnote w:type="continuationSeparator" w:id="0">
    <w:p w:rsidR="009977D6" w:rsidRDefault="009977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979" w:rsidRDefault="009977D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4914" w:rsidRDefault="007622C2" w:rsidP="008C5C07">
    <w:pPr>
      <w:pStyle w:val="Cabealho"/>
      <w:ind w:left="-567"/>
    </w:pPr>
    <w:r>
      <w:rPr>
        <w:noProof/>
        <w:lang w:eastAsia="pt-BR"/>
      </w:rPr>
      <w:drawing>
        <wp:inline distT="0" distB="0" distL="0" distR="0" wp14:anchorId="121E6ACE" wp14:editId="33F408D9">
          <wp:extent cx="6581775" cy="728777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A4914" w:rsidRDefault="009977D6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979" w:rsidRDefault="009977D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A3F"/>
    <w:rsid w:val="00481E6C"/>
    <w:rsid w:val="007622C2"/>
    <w:rsid w:val="007E3904"/>
    <w:rsid w:val="00872FA0"/>
    <w:rsid w:val="00924A11"/>
    <w:rsid w:val="00935DFE"/>
    <w:rsid w:val="0096784B"/>
    <w:rsid w:val="009977D6"/>
    <w:rsid w:val="009B4814"/>
    <w:rsid w:val="009C1788"/>
    <w:rsid w:val="00A7608F"/>
    <w:rsid w:val="00B438DA"/>
    <w:rsid w:val="00B8264D"/>
    <w:rsid w:val="00B93377"/>
    <w:rsid w:val="00C84108"/>
    <w:rsid w:val="00DC3F76"/>
    <w:rsid w:val="00DE2A3F"/>
    <w:rsid w:val="00F247CE"/>
    <w:rsid w:val="00FE1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12E9FB-ABB2-4173-B35F-6CCF04387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2A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DE2A3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DE2A3F"/>
  </w:style>
  <w:style w:type="paragraph" w:styleId="Rodap">
    <w:name w:val="footer"/>
    <w:basedOn w:val="Normal"/>
    <w:link w:val="RodapChar"/>
    <w:uiPriority w:val="99"/>
    <w:unhideWhenUsed/>
    <w:rsid w:val="00DE2A3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DE2A3F"/>
  </w:style>
  <w:style w:type="table" w:styleId="Tabelacomgrade">
    <w:name w:val="Table Grid"/>
    <w:basedOn w:val="Tabelanormal"/>
    <w:uiPriority w:val="59"/>
    <w:rsid w:val="00DE2A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rsid w:val="00481E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24A1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4A1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62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Servidor</cp:lastModifiedBy>
  <cp:revision>10</cp:revision>
  <cp:lastPrinted>2024-03-08T18:22:00Z</cp:lastPrinted>
  <dcterms:created xsi:type="dcterms:W3CDTF">2023-05-19T17:45:00Z</dcterms:created>
  <dcterms:modified xsi:type="dcterms:W3CDTF">2024-03-08T18:35:00Z</dcterms:modified>
</cp:coreProperties>
</file>